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Curso Introductorio a la obra freudiana. 26/27</w:t>
      </w:r>
    </w:p>
    <w:p w:rsidR="00000000" w:rsidDel="00000000" w:rsidP="00000000" w:rsidRDefault="00000000" w:rsidRPr="00000000" w14:paraId="00000002">
      <w:pPr>
        <w:jc w:val="center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Clase de presentación de los 3 cursos Introductorios: 8 de septiembre de 2026</w:t>
      </w:r>
    </w:p>
    <w:p w:rsidR="00000000" w:rsidDel="00000000" w:rsidP="00000000" w:rsidRDefault="00000000" w:rsidRPr="00000000" w14:paraId="00000004">
      <w:pPr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Duración Introducción: 15 de septiembre de 2026 a 15 de diciembre de 2026</w:t>
      </w:r>
    </w:p>
    <w:p w:rsidR="00000000" w:rsidDel="00000000" w:rsidP="00000000" w:rsidRDefault="00000000" w:rsidRPr="00000000" w14:paraId="00000006">
      <w:pPr>
        <w:jc w:val="center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4.0" w:type="dxa"/>
        <w:jc w:val="left"/>
        <w:tblInd w:w="-29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1125"/>
        <w:gridCol w:w="6765"/>
        <w:gridCol w:w="1734"/>
        <w:tblGridChange w:id="0">
          <w:tblGrid>
            <w:gridCol w:w="1125"/>
            <w:gridCol w:w="6765"/>
            <w:gridCol w:w="17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Profesor/a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08/9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Introducción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Javier Montejo y Daniel Parra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de septiembre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La Viena de Freud. Reseña biográfica de Freud.</w:t>
            </w:r>
          </w:p>
          <w:p w:rsidR="00000000" w:rsidDel="00000000" w:rsidP="00000000" w:rsidRDefault="00000000" w:rsidRPr="00000000" w14:paraId="00000010">
            <w:pPr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¿Qué es el psicoanálisis?</w:t>
            </w:r>
          </w:p>
          <w:p w:rsidR="00000000" w:rsidDel="00000000" w:rsidP="00000000" w:rsidRDefault="00000000" w:rsidRPr="00000000" w14:paraId="00000011">
            <w:pPr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Freud, S.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(1925).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Autobiografía. 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Tomo XX.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Javier Montejo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22-9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29-9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Origen del psicoanálisis: la histeria. Resistencia y represión. Trauma y defensa.</w:t>
            </w:r>
          </w:p>
          <w:p w:rsidR="00000000" w:rsidDel="00000000" w:rsidP="00000000" w:rsidRDefault="00000000" w:rsidRPr="00000000" w14:paraId="0000001A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ind w:left="907" w:hanging="907"/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Freud, S. (1924).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Breve informe sobre el Psicoanálisis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. Capítulos 1 y 2. Pág. 203-210.Tomo XIX.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ind w:left="907" w:hanging="907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Comunicación preliminar</w:t>
            </w:r>
          </w:p>
          <w:p w:rsidR="00000000" w:rsidDel="00000000" w:rsidP="00000000" w:rsidRDefault="00000000" w:rsidRPr="00000000" w14:paraId="0000001D">
            <w:pPr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- Casos Clínicos: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Anna O. Elizabeth von R. 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Tomo 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Cristina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Peroldi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06-10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13- 10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Primer esbozo del aparato psíquico.</w:t>
            </w:r>
          </w:p>
          <w:p w:rsidR="00000000" w:rsidDel="00000000" w:rsidP="00000000" w:rsidRDefault="00000000" w:rsidRPr="00000000" w14:paraId="00000029">
            <w:pPr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S. Freud. (1896).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Carta 52 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a W. Fliess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.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 Pág. 274-277. O.C. Tomo I. Ed. Amorrortu.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La eficacia retrospectiva: Casos Emma y Katharine</w:t>
            </w:r>
          </w:p>
          <w:p w:rsidR="00000000" w:rsidDel="00000000" w:rsidP="00000000" w:rsidRDefault="00000000" w:rsidRPr="00000000" w14:paraId="0000002C">
            <w:pPr>
              <w:ind w:left="900" w:hanging="900"/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S. Freud.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Proyecto de una psicología para neurólogos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. (1895). Caso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Emma.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 Pág. 400-403. O.C Tomo I. Ed. Amorrortu.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Cristina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Peroldi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Garamond" w:cs="Garamond" w:eastAsia="Garamond" w:hAnsi="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both"/>
              <w:rPr>
                <w:rFonts w:ascii="Garamond" w:cs="Garamond" w:eastAsia="Garamond" w:hAnsi="Garamon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8"/>
                <w:szCs w:val="28"/>
                <w:rtl w:val="0"/>
              </w:rPr>
              <w:t xml:space="preserve">20-10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Primera Tópica.</w:t>
            </w:r>
          </w:p>
          <w:p w:rsidR="00000000" w:rsidDel="00000000" w:rsidP="00000000" w:rsidRDefault="00000000" w:rsidRPr="00000000" w14:paraId="00000034">
            <w:pPr>
              <w:ind w:left="900" w:hanging="900"/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S. Freud. (1900).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1"/>
                <w:iCs w:val="1"/>
                <w:rtl w:val="0"/>
              </w:rPr>
              <w:t xml:space="preserve">La Interpretación de los Sueños. 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Capítulo VII. Apartado B.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Pág. 530. O.C.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Tomo V. Ed. Amorrortu.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Daniel Parra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27-10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Pulsión. Definición. Primera teoría pulsional.</w:t>
            </w:r>
          </w:p>
          <w:p w:rsidR="00000000" w:rsidDel="00000000" w:rsidP="00000000" w:rsidRDefault="00000000" w:rsidRPr="00000000" w14:paraId="0000003A">
            <w:pPr>
              <w:ind w:left="900" w:hanging="900"/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Textos: J. Laplanche y J. Pontalis.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Diccionario de Psicoanálisis: Pulsión y Representante Representativo. 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(Ed. Labor).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left="900" w:hanging="900"/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Freud, S. Las pulsiones y sus destinos. Tomo XIV. Pág. 113 a 121.</w:t>
            </w:r>
          </w:p>
          <w:p w:rsidR="00000000" w:rsidDel="00000000" w:rsidP="00000000" w:rsidRDefault="00000000" w:rsidRPr="00000000" w14:paraId="0000003C">
            <w:pPr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Daniel Parra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03-11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0" w:before="0" w:line="276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Las fases del desarrollo psicosexual y el Complejo de Edipo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 Freud. (1915/16). 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Lecciones introductorias de psicoanálisis.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Nº21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Desarrollo libidinal y organizaciones sexuales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. O. C. T. XIV.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La vida sexual humana.</w:t>
            </w:r>
          </w:p>
          <w:p w:rsidR="00000000" w:rsidDel="00000000" w:rsidP="00000000" w:rsidRDefault="00000000" w:rsidRPr="00000000" w14:paraId="00000048">
            <w:pPr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S. Freud. (1915/16).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Lección 20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 de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Lecciones de Introducción al Psicoanálisis.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 Tomo XVI.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 (1905). 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del 15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de 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Tres Ensayos…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Tomo VII. Pág. 132 y 133.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both"/>
              <w:rPr>
                <w:rFonts w:ascii="Garamond" w:cs="Garamond" w:eastAsia="Garamond" w:hAnsi="Garamond"/>
                <w:color w:val="333399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Daniel Parra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10/11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Narcisismo</w:t>
            </w:r>
          </w:p>
          <w:p w:rsidR="00000000" w:rsidDel="00000000" w:rsidP="00000000" w:rsidRDefault="00000000" w:rsidRPr="00000000" w14:paraId="00000052">
            <w:pPr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S. Freud.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Lecciones introductorias de psicoanálisis. 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Nº 26. O.C. Tomo XVI.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Laplanche y Pontalis.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Diccionario de Psicoanálisis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Javier Montejo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17/11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Segunda Teoría de las Pulsiones.</w:t>
            </w:r>
          </w:p>
          <w:p w:rsidR="00000000" w:rsidDel="00000000" w:rsidP="00000000" w:rsidRDefault="00000000" w:rsidRPr="00000000" w14:paraId="0000005A">
            <w:pPr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Freud, S. (1938).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Esquema de psicoanálisis. 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O.C. Tomo XXIII. Ed. Amorrortu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ind w:firstLine="1080"/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Parte I: Capítulo II: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Doctrina de las Pulsiones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. Pág. 146.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ind w:left="1260" w:hanging="180"/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Parte III: Capítulo VIII: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El aparato psíquico y el mundo exterior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. Pág. 197.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both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Cristina Peroldi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24/11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Segunda Tópica</w:t>
            </w:r>
          </w:p>
          <w:p w:rsidR="00000000" w:rsidDel="00000000" w:rsidP="00000000" w:rsidRDefault="00000000" w:rsidRPr="00000000" w14:paraId="00000068">
            <w:pPr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S. Freud. (1932/33). Nuevas lecciones de Introducción al psicoanálisis. Conferencia 31: 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La descomposición de la personalidad psíquica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. Pág. 53. Tomo XXII.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Daniel Parra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01/12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jc w:val="both"/>
              <w:rPr/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rtl w:val="0"/>
              </w:rPr>
              <w:t xml:space="preserve">Psicopatología Freudiana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Amalia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Baugmart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15/12</w:t>
            </w:r>
          </w:p>
        </w:tc>
        <w:tc>
          <w:tcPr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Técnica freudiana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Javier Montejo y Daniel Parra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B 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0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EBGaramond-regular.ttf"/><Relationship Id="rId6" Type="http://schemas.openxmlformats.org/officeDocument/2006/relationships/font" Target="fonts/EBGaramond-bold.ttf"/><Relationship Id="rId7" Type="http://schemas.openxmlformats.org/officeDocument/2006/relationships/font" Target="fonts/EBGaramond-italic.ttf"/><Relationship Id="rId8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